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1" w:type="dxa"/>
        <w:tblInd w:w="-645" w:type="dxa"/>
        <w:tblCellMar>
          <w:top w:w="15" w:type="dxa"/>
          <w:left w:w="15" w:type="dxa"/>
          <w:bottom w:w="15" w:type="dxa"/>
          <w:right w:w="15" w:type="dxa"/>
        </w:tblCellMar>
        <w:tblLook w:val="04A0" w:firstRow="1" w:lastRow="0" w:firstColumn="1" w:lastColumn="0" w:noHBand="0" w:noVBand="1"/>
      </w:tblPr>
      <w:tblGrid>
        <w:gridCol w:w="2393"/>
        <w:gridCol w:w="4204"/>
        <w:gridCol w:w="4054"/>
      </w:tblGrid>
      <w:tr w:rsidR="00647CF5" w:rsidRPr="008E49D3" w:rsidTr="00647CF5">
        <w:trPr>
          <w:trHeight w:val="1520"/>
        </w:trPr>
        <w:tc>
          <w:tcPr>
            <w:tcW w:w="0" w:type="auto"/>
            <w:tcMar>
              <w:top w:w="100" w:type="dxa"/>
              <w:left w:w="100" w:type="dxa"/>
              <w:bottom w:w="100" w:type="dxa"/>
              <w:right w:w="100" w:type="dxa"/>
            </w:tcMar>
            <w:hideMark/>
          </w:tcPr>
          <w:p w:rsidR="008E49D3" w:rsidRPr="008E49D3" w:rsidRDefault="008E49D3" w:rsidP="008E49D3">
            <w:r w:rsidRPr="008E49D3">
              <w:rPr>
                <w:rFonts w:ascii="Arial" w:hAnsi="Arial" w:cs="Arial"/>
                <w:noProof/>
                <w:color w:val="000000"/>
                <w:sz w:val="22"/>
                <w:szCs w:val="22"/>
                <w:bdr w:val="none" w:sz="0" w:space="0" w:color="auto" w:frame="1"/>
              </w:rPr>
              <w:drawing>
                <wp:inline distT="0" distB="0" distL="0" distR="0" wp14:anchorId="719956FF" wp14:editId="7AC05406">
                  <wp:extent cx="1385888" cy="923925"/>
                  <wp:effectExtent l="0" t="0" r="5080" b="0"/>
                  <wp:docPr id="2" name="Picture 2" descr="https://lh6.googleusercontent.com/aO3_oMOpC0TWMxaoEvbOAnj6dwg_eqcbCumZmPS5He33ia6vSkMyG7OB-NqWjx0H2YO9JhhzKHIpSMDLiTJDrGSgt6YUxISFnHZocW0KP76GmMfj4QaTTVjPqVqBtZ1iRSc9mcRoEefpngzdg5k6fvqqgdeuZ2ksHzIhlFsKCrCg-4637fcIH0lGUoHI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aO3_oMOpC0TWMxaoEvbOAnj6dwg_eqcbCumZmPS5He33ia6vSkMyG7OB-NqWjx0H2YO9JhhzKHIpSMDLiTJDrGSgt6YUxISFnHZocW0KP76GmMfj4QaTTVjPqVqBtZ1iRSc9mcRoEefpngzdg5k6fvqqgdeuZ2ksHzIhlFsKCrCg-4637fcIH0lGUoHIh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753" cy="925835"/>
                          </a:xfrm>
                          <a:prstGeom prst="rect">
                            <a:avLst/>
                          </a:prstGeom>
                          <a:noFill/>
                          <a:ln>
                            <a:noFill/>
                          </a:ln>
                        </pic:spPr>
                      </pic:pic>
                    </a:graphicData>
                  </a:graphic>
                </wp:inline>
              </w:drawing>
            </w:r>
          </w:p>
        </w:tc>
        <w:tc>
          <w:tcPr>
            <w:tcW w:w="0" w:type="auto"/>
            <w:tcMar>
              <w:top w:w="100" w:type="dxa"/>
              <w:left w:w="100" w:type="dxa"/>
              <w:bottom w:w="100" w:type="dxa"/>
              <w:right w:w="100" w:type="dxa"/>
            </w:tcMar>
            <w:vAlign w:val="center"/>
            <w:hideMark/>
          </w:tcPr>
          <w:p w:rsidR="008E49D3" w:rsidRPr="008E49D3" w:rsidRDefault="008E49D3" w:rsidP="008E49D3">
            <w:pPr>
              <w:jc w:val="center"/>
              <w:rPr>
                <w:sz w:val="28"/>
                <w:szCs w:val="28"/>
              </w:rPr>
            </w:pPr>
            <w:r w:rsidRPr="008E49D3">
              <w:rPr>
                <w:rFonts w:ascii="Bitter" w:hAnsi="Bitter"/>
                <w:b/>
                <w:bCs/>
                <w:color w:val="12223C"/>
                <w:sz w:val="28"/>
                <w:szCs w:val="28"/>
              </w:rPr>
              <w:t>HOMEWOOD CITY SCHOOLS</w:t>
            </w:r>
          </w:p>
          <w:p w:rsidR="008E49D3" w:rsidRPr="008E49D3" w:rsidRDefault="008E49D3" w:rsidP="008E49D3">
            <w:pPr>
              <w:jc w:val="center"/>
            </w:pPr>
            <w:r w:rsidRPr="008E49D3">
              <w:rPr>
                <w:rFonts w:ascii="Bitter" w:hAnsi="Bitter"/>
                <w:color w:val="D60000"/>
                <w:sz w:val="28"/>
                <w:szCs w:val="28"/>
              </w:rPr>
              <w:t>Office of the Superintendent</w:t>
            </w:r>
          </w:p>
        </w:tc>
        <w:tc>
          <w:tcPr>
            <w:tcW w:w="0" w:type="auto"/>
            <w:tcMar>
              <w:top w:w="100" w:type="dxa"/>
              <w:left w:w="100" w:type="dxa"/>
              <w:bottom w:w="100" w:type="dxa"/>
              <w:right w:w="100" w:type="dxa"/>
            </w:tcMar>
            <w:vAlign w:val="center"/>
            <w:hideMark/>
          </w:tcPr>
          <w:p w:rsidR="008E49D3" w:rsidRPr="008E49D3" w:rsidRDefault="008E49D3" w:rsidP="008E49D3">
            <w:pPr>
              <w:jc w:val="center"/>
            </w:pPr>
            <w:r w:rsidRPr="008E49D3">
              <w:rPr>
                <w:rFonts w:ascii="Bitter" w:hAnsi="Bitter"/>
                <w:color w:val="12223C"/>
                <w:sz w:val="22"/>
                <w:szCs w:val="22"/>
              </w:rPr>
              <w:t>450 Dale Avenue ● Homewood, AL 35209</w:t>
            </w:r>
          </w:p>
          <w:p w:rsidR="008E49D3" w:rsidRPr="008E49D3" w:rsidRDefault="008E49D3" w:rsidP="008E49D3">
            <w:pPr>
              <w:jc w:val="center"/>
            </w:pPr>
            <w:r w:rsidRPr="008E49D3">
              <w:rPr>
                <w:rFonts w:ascii="Bitter" w:hAnsi="Bitter"/>
                <w:color w:val="12223C"/>
                <w:sz w:val="22"/>
                <w:szCs w:val="22"/>
              </w:rPr>
              <w:t>Phone: 205-870-4203 ● Fax: 205-877-4544</w:t>
            </w:r>
          </w:p>
          <w:p w:rsidR="008E49D3" w:rsidRPr="008E49D3" w:rsidRDefault="008E49D3" w:rsidP="008E49D3">
            <w:pPr>
              <w:jc w:val="center"/>
            </w:pPr>
            <w:r w:rsidRPr="008E49D3">
              <w:rPr>
                <w:rFonts w:ascii="Bitter" w:hAnsi="Bitter"/>
                <w:color w:val="12223C"/>
                <w:sz w:val="22"/>
                <w:szCs w:val="22"/>
              </w:rPr>
              <w:t>www.homewood.k12.al.us</w:t>
            </w:r>
          </w:p>
        </w:tc>
      </w:tr>
    </w:tbl>
    <w:p w:rsidR="008E49D3" w:rsidRDefault="008E49D3" w:rsidP="008E49D3">
      <w:pPr>
        <w:keepNext/>
        <w:outlineLvl w:val="1"/>
        <w:rPr>
          <w:b/>
          <w:szCs w:val="20"/>
          <w:u w:val="single"/>
        </w:rPr>
      </w:pPr>
    </w:p>
    <w:p w:rsidR="00C9410B" w:rsidRDefault="00C9410B" w:rsidP="00C9410B">
      <w:pPr>
        <w:rPr>
          <w:b/>
          <w:sz w:val="28"/>
          <w:szCs w:val="28"/>
        </w:rPr>
      </w:pPr>
      <w:r>
        <w:rPr>
          <w:b/>
          <w:sz w:val="28"/>
          <w:szCs w:val="28"/>
          <w:u w:val="single"/>
        </w:rPr>
        <w:t>Please Post</w:t>
      </w:r>
    </w:p>
    <w:p w:rsidR="00C9410B" w:rsidRDefault="00C9410B" w:rsidP="00C9410B">
      <w:pPr>
        <w:rPr>
          <w:b/>
          <w:sz w:val="28"/>
          <w:szCs w:val="28"/>
        </w:rPr>
      </w:pPr>
      <w:r>
        <w:rPr>
          <w:b/>
          <w:sz w:val="28"/>
          <w:szCs w:val="28"/>
        </w:rPr>
        <w:tab/>
      </w:r>
      <w:r>
        <w:rPr>
          <w:b/>
          <w:sz w:val="28"/>
          <w:szCs w:val="28"/>
        </w:rPr>
        <w:tab/>
      </w:r>
    </w:p>
    <w:p w:rsidR="00C9410B" w:rsidRDefault="00C9410B" w:rsidP="00C9410B">
      <w:pPr>
        <w:rPr>
          <w:b/>
          <w:sz w:val="28"/>
          <w:szCs w:val="28"/>
        </w:rPr>
      </w:pPr>
    </w:p>
    <w:p w:rsidR="00C9410B" w:rsidRDefault="00C9410B" w:rsidP="00C9410B">
      <w:pPr>
        <w:jc w:val="center"/>
        <w:rPr>
          <w:b/>
          <w:sz w:val="28"/>
          <w:szCs w:val="28"/>
        </w:rPr>
      </w:pPr>
      <w:r>
        <w:rPr>
          <w:b/>
          <w:sz w:val="28"/>
          <w:szCs w:val="28"/>
        </w:rPr>
        <w:t>POSITION ANNOUNCEMENT</w:t>
      </w:r>
    </w:p>
    <w:p w:rsidR="00C9410B" w:rsidRDefault="00817F77" w:rsidP="00177DB5">
      <w:pPr>
        <w:shd w:val="clear" w:color="auto" w:fill="FFFFFF" w:themeFill="background1"/>
        <w:jc w:val="center"/>
        <w:rPr>
          <w:b/>
          <w:sz w:val="28"/>
          <w:szCs w:val="28"/>
        </w:rPr>
      </w:pPr>
      <w:r>
        <w:rPr>
          <w:b/>
          <w:sz w:val="28"/>
          <w:szCs w:val="28"/>
        </w:rPr>
        <w:t>March 12</w:t>
      </w:r>
      <w:r w:rsidR="002F6E48" w:rsidRPr="00177DB5">
        <w:rPr>
          <w:b/>
          <w:sz w:val="28"/>
          <w:szCs w:val="28"/>
        </w:rPr>
        <w:t>, 202</w:t>
      </w:r>
      <w:r>
        <w:rPr>
          <w:b/>
          <w:sz w:val="28"/>
          <w:szCs w:val="28"/>
        </w:rPr>
        <w:t>5</w:t>
      </w:r>
    </w:p>
    <w:p w:rsidR="00C9410B" w:rsidRDefault="00C9410B" w:rsidP="00C9410B">
      <w:pPr>
        <w:jc w:val="center"/>
        <w:rPr>
          <w:sz w:val="28"/>
          <w:szCs w:val="28"/>
        </w:rPr>
      </w:pPr>
    </w:p>
    <w:p w:rsidR="00C9410B" w:rsidRDefault="00C9410B" w:rsidP="00C9410B">
      <w:pPr>
        <w:jc w:val="center"/>
        <w:rPr>
          <w:sz w:val="28"/>
          <w:szCs w:val="28"/>
        </w:rPr>
      </w:pPr>
    </w:p>
    <w:p w:rsidR="00C9410B" w:rsidRDefault="00C9410B" w:rsidP="002F6E48">
      <w:pPr>
        <w:rPr>
          <w:sz w:val="28"/>
          <w:szCs w:val="28"/>
        </w:rPr>
      </w:pPr>
      <w:r>
        <w:rPr>
          <w:sz w:val="28"/>
          <w:szCs w:val="28"/>
        </w:rPr>
        <w:t>The Homewood City Board of Education is accepting applications for the 202</w:t>
      </w:r>
      <w:r w:rsidR="00817F77">
        <w:rPr>
          <w:sz w:val="28"/>
          <w:szCs w:val="28"/>
        </w:rPr>
        <w:t>5</w:t>
      </w:r>
      <w:r>
        <w:rPr>
          <w:sz w:val="28"/>
          <w:szCs w:val="28"/>
        </w:rPr>
        <w:t>-202</w:t>
      </w:r>
      <w:r w:rsidR="00817F77">
        <w:rPr>
          <w:sz w:val="28"/>
          <w:szCs w:val="28"/>
        </w:rPr>
        <w:t>6</w:t>
      </w:r>
      <w:r>
        <w:rPr>
          <w:sz w:val="28"/>
          <w:szCs w:val="28"/>
        </w:rPr>
        <w:t xml:space="preserve"> school year in the following area:</w:t>
      </w:r>
    </w:p>
    <w:p w:rsidR="00C9410B" w:rsidRDefault="00C9410B" w:rsidP="00C9410B">
      <w:pPr>
        <w:jc w:val="center"/>
        <w:rPr>
          <w:sz w:val="28"/>
          <w:szCs w:val="28"/>
        </w:rPr>
      </w:pPr>
    </w:p>
    <w:p w:rsidR="00C9410B" w:rsidRDefault="00C9410B" w:rsidP="00C9410B">
      <w:pPr>
        <w:jc w:val="center"/>
        <w:rPr>
          <w:b/>
          <w:sz w:val="28"/>
          <w:szCs w:val="28"/>
        </w:rPr>
      </w:pPr>
    </w:p>
    <w:p w:rsidR="00C9410B" w:rsidRDefault="00C9410B" w:rsidP="00C9410B">
      <w:pPr>
        <w:jc w:val="center"/>
        <w:rPr>
          <w:b/>
          <w:sz w:val="28"/>
          <w:szCs w:val="28"/>
        </w:rPr>
      </w:pPr>
      <w:r>
        <w:rPr>
          <w:b/>
          <w:sz w:val="28"/>
          <w:szCs w:val="28"/>
        </w:rPr>
        <w:t>Student Assistance Counselor</w:t>
      </w:r>
    </w:p>
    <w:p w:rsidR="00C9410B" w:rsidRDefault="00C9410B" w:rsidP="00C9410B">
      <w:pPr>
        <w:jc w:val="center"/>
        <w:rPr>
          <w:b/>
          <w:sz w:val="28"/>
          <w:szCs w:val="28"/>
        </w:rPr>
      </w:pPr>
    </w:p>
    <w:p w:rsidR="00C9410B" w:rsidRDefault="00C9410B" w:rsidP="00C9410B">
      <w:pPr>
        <w:jc w:val="center"/>
        <w:rPr>
          <w:b/>
          <w:sz w:val="28"/>
          <w:szCs w:val="28"/>
        </w:rPr>
      </w:pPr>
    </w:p>
    <w:p w:rsidR="00C9410B" w:rsidRDefault="00C9410B" w:rsidP="00C9410B">
      <w:pPr>
        <w:rPr>
          <w:sz w:val="28"/>
          <w:szCs w:val="28"/>
        </w:rPr>
      </w:pPr>
      <w:r>
        <w:rPr>
          <w:sz w:val="28"/>
          <w:szCs w:val="28"/>
        </w:rPr>
        <w:t xml:space="preserve">Applicants should be </w:t>
      </w:r>
      <w:r w:rsidRPr="00F94715">
        <w:rPr>
          <w:b/>
          <w:sz w:val="28"/>
          <w:szCs w:val="28"/>
        </w:rPr>
        <w:t>properly certified</w:t>
      </w:r>
      <w:r>
        <w:rPr>
          <w:sz w:val="28"/>
          <w:szCs w:val="28"/>
        </w:rPr>
        <w:t xml:space="preserve"> </w:t>
      </w:r>
      <w:bookmarkStart w:id="0" w:name="_GoBack"/>
      <w:bookmarkEnd w:id="0"/>
      <w:r>
        <w:rPr>
          <w:sz w:val="28"/>
          <w:szCs w:val="28"/>
        </w:rPr>
        <w:t>for the position.  Salary will be based on experience and qualifications.</w:t>
      </w:r>
      <w:r w:rsidR="00684F92">
        <w:rPr>
          <w:sz w:val="28"/>
          <w:szCs w:val="28"/>
        </w:rPr>
        <w:t xml:space="preserve">  (Certified</w:t>
      </w:r>
      <w:r w:rsidR="00684F92" w:rsidRPr="00177DB5">
        <w:rPr>
          <w:sz w:val="28"/>
          <w:szCs w:val="28"/>
        </w:rPr>
        <w:t>, 10 month)</w:t>
      </w:r>
    </w:p>
    <w:p w:rsidR="00C9410B" w:rsidRDefault="00C9410B" w:rsidP="00C9410B">
      <w:pPr>
        <w:jc w:val="center"/>
        <w:rPr>
          <w:b/>
          <w:sz w:val="28"/>
          <w:szCs w:val="28"/>
        </w:rPr>
      </w:pPr>
    </w:p>
    <w:p w:rsidR="00C9410B" w:rsidRDefault="00C9410B" w:rsidP="00C9410B">
      <w:pPr>
        <w:jc w:val="center"/>
        <w:rPr>
          <w:b/>
          <w:sz w:val="28"/>
          <w:szCs w:val="28"/>
        </w:rPr>
      </w:pPr>
    </w:p>
    <w:p w:rsidR="00C9410B" w:rsidRDefault="00C9410B" w:rsidP="00C9410B">
      <w:pPr>
        <w:jc w:val="center"/>
        <w:rPr>
          <w:sz w:val="28"/>
          <w:szCs w:val="28"/>
        </w:rPr>
      </w:pPr>
      <w:r>
        <w:rPr>
          <w:sz w:val="28"/>
          <w:szCs w:val="28"/>
        </w:rPr>
        <w:t xml:space="preserve">Applications may be </w:t>
      </w:r>
      <w:hyperlink r:id="rId6" w:history="1">
        <w:r>
          <w:rPr>
            <w:rStyle w:val="Hyperlink"/>
            <w:color w:val="1155CC"/>
            <w:sz w:val="28"/>
            <w:szCs w:val="28"/>
          </w:rPr>
          <w:t>submitted here</w:t>
        </w:r>
      </w:hyperlink>
      <w:r>
        <w:rPr>
          <w:sz w:val="28"/>
          <w:szCs w:val="28"/>
        </w:rPr>
        <w:t>.</w:t>
      </w:r>
    </w:p>
    <w:p w:rsidR="00C9410B" w:rsidRDefault="00C9410B" w:rsidP="00C9410B">
      <w:pPr>
        <w:jc w:val="center"/>
        <w:rPr>
          <w:sz w:val="28"/>
          <w:szCs w:val="28"/>
        </w:rPr>
      </w:pPr>
    </w:p>
    <w:p w:rsidR="00C9410B" w:rsidRDefault="00C9410B" w:rsidP="00C9410B">
      <w:pPr>
        <w:jc w:val="center"/>
        <w:rPr>
          <w:sz w:val="28"/>
          <w:szCs w:val="28"/>
        </w:rPr>
      </w:pPr>
    </w:p>
    <w:p w:rsidR="00C9410B" w:rsidRDefault="00C9410B" w:rsidP="00C9410B">
      <w:pPr>
        <w:jc w:val="center"/>
        <w:rPr>
          <w:sz w:val="28"/>
          <w:szCs w:val="28"/>
        </w:rPr>
      </w:pPr>
    </w:p>
    <w:p w:rsidR="00C9410B" w:rsidRDefault="00C9410B" w:rsidP="00C9410B">
      <w:pPr>
        <w:rPr>
          <w:b/>
          <w:sz w:val="28"/>
          <w:szCs w:val="28"/>
        </w:rPr>
      </w:pPr>
    </w:p>
    <w:p w:rsidR="00C9410B" w:rsidRDefault="00C9410B" w:rsidP="00C9410B">
      <w:pPr>
        <w:rPr>
          <w:sz w:val="28"/>
          <w:szCs w:val="28"/>
        </w:rPr>
      </w:pPr>
      <w:r>
        <w:rPr>
          <w:sz w:val="28"/>
          <w:szCs w:val="28"/>
        </w:rPr>
        <w:t xml:space="preserve">Internal applicants should only submit an email of interest and a current resume to Dr. </w:t>
      </w:r>
      <w:r w:rsidR="00817F77">
        <w:rPr>
          <w:sz w:val="28"/>
          <w:szCs w:val="28"/>
        </w:rPr>
        <w:t>John Lowry</w:t>
      </w:r>
      <w:r>
        <w:rPr>
          <w:sz w:val="28"/>
          <w:szCs w:val="28"/>
        </w:rPr>
        <w:t xml:space="preserve">. </w:t>
      </w:r>
    </w:p>
    <w:p w:rsidR="00C9410B" w:rsidRDefault="00C9410B" w:rsidP="00C9410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9410B" w:rsidRDefault="00C9410B" w:rsidP="00C9410B">
      <w:pPr>
        <w:rPr>
          <w:sz w:val="28"/>
          <w:szCs w:val="28"/>
        </w:rPr>
      </w:pPr>
      <w:r>
        <w:rPr>
          <w:sz w:val="28"/>
          <w:szCs w:val="28"/>
        </w:rPr>
        <w:tab/>
      </w:r>
      <w:r>
        <w:rPr>
          <w:sz w:val="28"/>
          <w:szCs w:val="28"/>
        </w:rPr>
        <w:tab/>
      </w:r>
    </w:p>
    <w:p w:rsidR="00C9410B" w:rsidRDefault="00C9410B" w:rsidP="00C9410B">
      <w:pPr>
        <w:rPr>
          <w:rFonts w:ascii="Arial" w:hAnsi="Arial" w:cs="Arial"/>
        </w:rPr>
      </w:pPr>
    </w:p>
    <w:p w:rsidR="00C9410B" w:rsidRDefault="00C9410B" w:rsidP="00C9410B">
      <w:pPr>
        <w:rPr>
          <w:rFonts w:ascii="Arial" w:hAnsi="Arial" w:cs="Arial"/>
        </w:rPr>
      </w:pPr>
    </w:p>
    <w:p w:rsidR="002F6E48" w:rsidRDefault="002F6E48" w:rsidP="00C9410B">
      <w:pPr>
        <w:rPr>
          <w:rFonts w:ascii="Arial" w:hAnsi="Arial" w:cs="Arial"/>
        </w:rPr>
      </w:pPr>
    </w:p>
    <w:p w:rsidR="00C9410B" w:rsidRDefault="00C9410B" w:rsidP="00C9410B">
      <w:pPr>
        <w:rPr>
          <w:rFonts w:ascii="Arial" w:hAnsi="Arial" w:cs="Arial"/>
        </w:rPr>
      </w:pPr>
    </w:p>
    <w:p w:rsidR="00C9410B" w:rsidRDefault="00C9410B" w:rsidP="00C9410B">
      <w:pPr>
        <w:rPr>
          <w:rFonts w:ascii="Arial" w:hAnsi="Arial" w:cs="Arial"/>
        </w:rPr>
      </w:pPr>
    </w:p>
    <w:p w:rsidR="00C9410B" w:rsidRDefault="00C9410B" w:rsidP="00C9410B">
      <w:pPr>
        <w:rPr>
          <w:rFonts w:ascii="Arial" w:hAnsi="Arial" w:cs="Arial"/>
        </w:rPr>
      </w:pPr>
    </w:p>
    <w:p w:rsidR="002F6E48" w:rsidRPr="002F6E48" w:rsidRDefault="002F6E48" w:rsidP="002F6E48">
      <w:pPr>
        <w:rPr>
          <w:rFonts w:ascii="Arial" w:hAnsi="Arial" w:cs="Arial"/>
          <w:i/>
          <w:iCs/>
          <w:color w:val="000000"/>
          <w:sz w:val="12"/>
          <w:szCs w:val="12"/>
          <w:shd w:val="clear" w:color="auto" w:fill="FFFFFF"/>
        </w:rPr>
      </w:pPr>
      <w:r w:rsidRPr="002F6E48">
        <w:rPr>
          <w:rFonts w:ascii="Arial" w:hAnsi="Arial" w:cs="Arial"/>
          <w:i/>
          <w:iCs/>
          <w:color w:val="000000"/>
          <w:sz w:val="12"/>
          <w:szCs w:val="12"/>
          <w:shd w:val="clear" w:color="auto" w:fill="FFFFFF"/>
        </w:rPr>
        <w:t>It is the policy of the Board that no person in this district shall, on the basis of race, sex, religion, belief, national origin, age, disability, ethnicity, sexual orientation, gender identity, and/or any personal characteristic(s), or an affiliation with the Boy Scouts of America, be denied the benefits of, or be subject to discrimination in any education program or activity. This includes employment, retention, and promotion.</w:t>
      </w:r>
    </w:p>
    <w:p w:rsidR="00C9410B" w:rsidRDefault="00C9410B" w:rsidP="00C9410B">
      <w:pPr>
        <w:jc w:val="center"/>
        <w:rPr>
          <w:rFonts w:ascii="Arial" w:hAnsi="Arial" w:cs="Arial"/>
        </w:rPr>
      </w:pPr>
    </w:p>
    <w:p w:rsidR="002F6E48" w:rsidRDefault="002F6E48" w:rsidP="00C9410B">
      <w:pPr>
        <w:jc w:val="center"/>
        <w:rPr>
          <w:rFonts w:ascii="Arial" w:hAnsi="Arial" w:cs="Arial"/>
        </w:rPr>
      </w:pPr>
    </w:p>
    <w:p w:rsidR="00C9410B" w:rsidRPr="00076911" w:rsidRDefault="00C9410B" w:rsidP="00C9410B">
      <w:pPr>
        <w:jc w:val="center"/>
        <w:rPr>
          <w:b/>
          <w:sz w:val="28"/>
          <w:szCs w:val="28"/>
        </w:rPr>
      </w:pPr>
      <w:r w:rsidRPr="00076911">
        <w:rPr>
          <w:b/>
          <w:sz w:val="28"/>
          <w:szCs w:val="28"/>
        </w:rPr>
        <w:lastRenderedPageBreak/>
        <w:t>HOMEWOOD CITY SCHOOLS</w:t>
      </w:r>
    </w:p>
    <w:p w:rsidR="00C9410B" w:rsidRPr="00076911" w:rsidRDefault="00C9410B" w:rsidP="00C9410B">
      <w:pPr>
        <w:jc w:val="center"/>
        <w:rPr>
          <w:sz w:val="28"/>
          <w:szCs w:val="28"/>
        </w:rPr>
      </w:pPr>
      <w:r w:rsidRPr="00076911">
        <w:rPr>
          <w:b/>
          <w:sz w:val="28"/>
          <w:szCs w:val="28"/>
        </w:rPr>
        <w:t>Role Description</w:t>
      </w:r>
    </w:p>
    <w:p w:rsidR="00C9410B" w:rsidRPr="00076911" w:rsidRDefault="00C9410B" w:rsidP="00C9410B">
      <w:pPr>
        <w:jc w:val="center"/>
        <w:rPr>
          <w:sz w:val="28"/>
          <w:szCs w:val="28"/>
        </w:rPr>
      </w:pPr>
    </w:p>
    <w:p w:rsidR="00C9410B" w:rsidRPr="00076911" w:rsidRDefault="00C9410B" w:rsidP="00C9410B">
      <w:pPr>
        <w:rPr>
          <w:b/>
          <w:sz w:val="28"/>
          <w:szCs w:val="28"/>
        </w:rPr>
      </w:pPr>
    </w:p>
    <w:p w:rsidR="00C9410B" w:rsidRPr="00076911" w:rsidRDefault="00C9410B" w:rsidP="00C9410B">
      <w:pPr>
        <w:rPr>
          <w:color w:val="000000"/>
          <w:sz w:val="28"/>
          <w:szCs w:val="28"/>
        </w:rPr>
      </w:pPr>
      <w:r w:rsidRPr="00076911">
        <w:rPr>
          <w:b/>
          <w:sz w:val="28"/>
          <w:szCs w:val="28"/>
        </w:rPr>
        <w:t>POSITION TITLE:</w:t>
      </w:r>
      <w:r w:rsidRPr="00076911">
        <w:rPr>
          <w:b/>
          <w:sz w:val="28"/>
          <w:szCs w:val="28"/>
        </w:rPr>
        <w:tab/>
      </w:r>
      <w:r w:rsidRPr="00076911">
        <w:rPr>
          <w:color w:val="000000"/>
          <w:sz w:val="28"/>
          <w:szCs w:val="28"/>
        </w:rPr>
        <w:t>Student Assistance Counselor (1</w:t>
      </w:r>
      <w:r w:rsidR="00FB03BC">
        <w:rPr>
          <w:color w:val="000000"/>
          <w:sz w:val="28"/>
          <w:szCs w:val="28"/>
        </w:rPr>
        <w:t>0</w:t>
      </w:r>
      <w:r w:rsidRPr="00076911">
        <w:rPr>
          <w:color w:val="000000"/>
          <w:sz w:val="28"/>
          <w:szCs w:val="28"/>
        </w:rPr>
        <w:t xml:space="preserve"> month contract)</w:t>
      </w:r>
    </w:p>
    <w:p w:rsidR="00C9410B" w:rsidRPr="00076911" w:rsidRDefault="00C9410B" w:rsidP="00C9410B">
      <w:pPr>
        <w:rPr>
          <w:b/>
          <w:color w:val="000000"/>
          <w:sz w:val="28"/>
          <w:szCs w:val="28"/>
        </w:rPr>
      </w:pPr>
    </w:p>
    <w:p w:rsidR="00C9410B" w:rsidRPr="00076911" w:rsidRDefault="00C9410B" w:rsidP="00C9410B">
      <w:pPr>
        <w:rPr>
          <w:b/>
          <w:sz w:val="28"/>
          <w:szCs w:val="28"/>
        </w:rPr>
      </w:pPr>
      <w:r w:rsidRPr="00076911">
        <w:rPr>
          <w:b/>
          <w:sz w:val="28"/>
          <w:szCs w:val="28"/>
        </w:rPr>
        <w:t xml:space="preserve">QUALIFICATIONS: </w:t>
      </w:r>
    </w:p>
    <w:p w:rsidR="00C9410B" w:rsidRPr="00076911" w:rsidRDefault="00C9410B" w:rsidP="00C9410B">
      <w:pPr>
        <w:pStyle w:val="ListParagraph"/>
        <w:numPr>
          <w:ilvl w:val="0"/>
          <w:numId w:val="4"/>
        </w:numPr>
        <w:rPr>
          <w:sz w:val="28"/>
          <w:szCs w:val="28"/>
        </w:rPr>
      </w:pPr>
      <w:r w:rsidRPr="00076911">
        <w:rPr>
          <w:sz w:val="28"/>
          <w:szCs w:val="28"/>
        </w:rPr>
        <w:t xml:space="preserve">Master’s Degree in clinical social work (or related field) with valid Alabama licensure </w:t>
      </w:r>
    </w:p>
    <w:p w:rsidR="00C9410B" w:rsidRPr="00076911" w:rsidRDefault="00C9410B" w:rsidP="00C9410B">
      <w:pPr>
        <w:numPr>
          <w:ilvl w:val="0"/>
          <w:numId w:val="4"/>
        </w:numPr>
        <w:rPr>
          <w:color w:val="000000"/>
          <w:sz w:val="28"/>
          <w:szCs w:val="28"/>
        </w:rPr>
      </w:pPr>
      <w:r w:rsidRPr="00076911">
        <w:rPr>
          <w:color w:val="000000"/>
          <w:sz w:val="28"/>
          <w:szCs w:val="28"/>
        </w:rPr>
        <w:t>Knowledge of and clinical experience working with youth: substance abuse and mental health issues; individual, group, and family counseling; case management; crisis prevention, intervention, and management; implementing and facilitating K-12 curriculum-based programs; utilizing community resources</w:t>
      </w:r>
    </w:p>
    <w:p w:rsidR="00C9410B" w:rsidRPr="00076911" w:rsidRDefault="00C9410B" w:rsidP="00C9410B">
      <w:pPr>
        <w:numPr>
          <w:ilvl w:val="0"/>
          <w:numId w:val="4"/>
        </w:numPr>
        <w:rPr>
          <w:color w:val="000000"/>
          <w:sz w:val="28"/>
          <w:szCs w:val="28"/>
        </w:rPr>
      </w:pPr>
      <w:r w:rsidRPr="00076911">
        <w:rPr>
          <w:sz w:val="28"/>
          <w:szCs w:val="28"/>
        </w:rPr>
        <w:t>Ability to establish credibility with all constituents, effectively manage sensitive issues, and work with all levels of an organization</w:t>
      </w:r>
    </w:p>
    <w:p w:rsidR="00C9410B" w:rsidRPr="00076911" w:rsidRDefault="00C9410B" w:rsidP="00C9410B">
      <w:pPr>
        <w:numPr>
          <w:ilvl w:val="0"/>
          <w:numId w:val="4"/>
        </w:numPr>
        <w:rPr>
          <w:color w:val="000000"/>
          <w:sz w:val="28"/>
          <w:szCs w:val="28"/>
        </w:rPr>
      </w:pPr>
      <w:r w:rsidRPr="00076911">
        <w:rPr>
          <w:color w:val="000000"/>
          <w:sz w:val="28"/>
          <w:szCs w:val="28"/>
        </w:rPr>
        <w:t xml:space="preserve">Excellent </w:t>
      </w:r>
      <w:r w:rsidRPr="00076911">
        <w:rPr>
          <w:sz w:val="28"/>
          <w:szCs w:val="28"/>
        </w:rPr>
        <w:t>interpersonal,</w:t>
      </w:r>
      <w:r w:rsidRPr="00076911">
        <w:rPr>
          <w:color w:val="000000"/>
          <w:sz w:val="28"/>
          <w:szCs w:val="28"/>
        </w:rPr>
        <w:t xml:space="preserve"> organizational, time-management, and problem-solving skills</w:t>
      </w:r>
    </w:p>
    <w:p w:rsidR="00C9410B" w:rsidRPr="00076911" w:rsidRDefault="00C9410B" w:rsidP="00C9410B">
      <w:pPr>
        <w:pStyle w:val="ListParagraph"/>
        <w:numPr>
          <w:ilvl w:val="0"/>
          <w:numId w:val="4"/>
        </w:numPr>
        <w:rPr>
          <w:sz w:val="28"/>
          <w:szCs w:val="28"/>
        </w:rPr>
      </w:pPr>
      <w:r w:rsidRPr="00076911">
        <w:rPr>
          <w:sz w:val="28"/>
          <w:szCs w:val="28"/>
        </w:rPr>
        <w:t>Experience in a school setting preferred</w:t>
      </w:r>
    </w:p>
    <w:p w:rsidR="00C9410B" w:rsidRPr="00076911" w:rsidRDefault="00C9410B" w:rsidP="00C9410B">
      <w:pPr>
        <w:pStyle w:val="ListParagraph"/>
        <w:numPr>
          <w:ilvl w:val="0"/>
          <w:numId w:val="4"/>
        </w:numPr>
        <w:rPr>
          <w:sz w:val="28"/>
          <w:szCs w:val="28"/>
        </w:rPr>
      </w:pPr>
      <w:r w:rsidRPr="00076911">
        <w:rPr>
          <w:sz w:val="28"/>
          <w:szCs w:val="28"/>
        </w:rPr>
        <w:t>Physical and emotional ability and dexterity to perform required work and move as needed in a fast-paced, high-intensive work environment</w:t>
      </w:r>
    </w:p>
    <w:p w:rsidR="00C9410B" w:rsidRPr="00076911" w:rsidRDefault="00C9410B" w:rsidP="00C9410B">
      <w:pPr>
        <w:pStyle w:val="ListParagraph"/>
        <w:numPr>
          <w:ilvl w:val="0"/>
          <w:numId w:val="4"/>
        </w:numPr>
        <w:rPr>
          <w:sz w:val="28"/>
          <w:szCs w:val="28"/>
        </w:rPr>
      </w:pPr>
      <w:r w:rsidRPr="00076911">
        <w:rPr>
          <w:sz w:val="28"/>
          <w:szCs w:val="28"/>
        </w:rPr>
        <w:t>Ability to deal with confidential and sensitive information in a professional matter</w:t>
      </w:r>
    </w:p>
    <w:p w:rsidR="00C9410B" w:rsidRPr="00076911" w:rsidRDefault="00C9410B" w:rsidP="00C9410B">
      <w:pPr>
        <w:rPr>
          <w:sz w:val="28"/>
          <w:szCs w:val="28"/>
        </w:rPr>
      </w:pPr>
    </w:p>
    <w:p w:rsidR="00C9410B" w:rsidRPr="00076911" w:rsidRDefault="00C9410B" w:rsidP="00C9410B">
      <w:pPr>
        <w:rPr>
          <w:b/>
          <w:color w:val="000000"/>
          <w:sz w:val="28"/>
          <w:szCs w:val="28"/>
        </w:rPr>
      </w:pPr>
      <w:r w:rsidRPr="00076911">
        <w:rPr>
          <w:b/>
          <w:color w:val="000000"/>
          <w:sz w:val="28"/>
          <w:szCs w:val="28"/>
        </w:rPr>
        <w:t>REPORTS TO:</w:t>
      </w:r>
      <w:r w:rsidRPr="00076911">
        <w:rPr>
          <w:b/>
          <w:color w:val="000000"/>
          <w:sz w:val="28"/>
          <w:szCs w:val="28"/>
        </w:rPr>
        <w:tab/>
      </w:r>
      <w:r w:rsidRPr="00076911">
        <w:rPr>
          <w:color w:val="000000"/>
          <w:sz w:val="28"/>
          <w:szCs w:val="28"/>
        </w:rPr>
        <w:t>Director of Academic Programs &amp; Services</w:t>
      </w:r>
    </w:p>
    <w:p w:rsidR="00C9410B" w:rsidRPr="00076911" w:rsidRDefault="00C9410B" w:rsidP="00C9410B">
      <w:pPr>
        <w:rPr>
          <w:sz w:val="28"/>
          <w:szCs w:val="28"/>
        </w:rPr>
      </w:pPr>
      <w:r w:rsidRPr="00076911">
        <w:rPr>
          <w:sz w:val="28"/>
          <w:szCs w:val="28"/>
        </w:rPr>
        <w:tab/>
      </w:r>
    </w:p>
    <w:p w:rsidR="00C9410B" w:rsidRPr="00076911" w:rsidRDefault="00C9410B" w:rsidP="00C9410B">
      <w:pPr>
        <w:rPr>
          <w:b/>
          <w:sz w:val="28"/>
          <w:szCs w:val="28"/>
        </w:rPr>
      </w:pPr>
      <w:r w:rsidRPr="00076911">
        <w:rPr>
          <w:b/>
          <w:sz w:val="28"/>
          <w:szCs w:val="28"/>
        </w:rPr>
        <w:t>PERFORMANCE RESPONSIBILITIES:</w:t>
      </w:r>
    </w:p>
    <w:p w:rsidR="00C9410B" w:rsidRPr="00076911" w:rsidRDefault="00C9410B" w:rsidP="00C9410B">
      <w:pPr>
        <w:pStyle w:val="NoSpacing"/>
        <w:numPr>
          <w:ilvl w:val="0"/>
          <w:numId w:val="5"/>
        </w:numPr>
        <w:rPr>
          <w:sz w:val="28"/>
          <w:szCs w:val="28"/>
        </w:rPr>
      </w:pPr>
      <w:r w:rsidRPr="00076911">
        <w:rPr>
          <w:sz w:val="28"/>
          <w:szCs w:val="28"/>
        </w:rPr>
        <w:t>Collaborates with K-12 teachers, staff, and parents in understanding and meeting student needs</w:t>
      </w:r>
    </w:p>
    <w:p w:rsidR="00C9410B" w:rsidRPr="00076911" w:rsidRDefault="00C9410B" w:rsidP="00C9410B">
      <w:pPr>
        <w:pStyle w:val="NoSpacing"/>
        <w:numPr>
          <w:ilvl w:val="0"/>
          <w:numId w:val="5"/>
        </w:numPr>
        <w:rPr>
          <w:sz w:val="28"/>
          <w:szCs w:val="28"/>
        </w:rPr>
      </w:pPr>
      <w:r w:rsidRPr="00076911">
        <w:rPr>
          <w:sz w:val="28"/>
          <w:szCs w:val="28"/>
        </w:rPr>
        <w:t>Serves as liaison between student, home, school, and community resources</w:t>
      </w:r>
    </w:p>
    <w:p w:rsidR="00C9410B" w:rsidRPr="00076911" w:rsidRDefault="00C9410B" w:rsidP="00C9410B">
      <w:pPr>
        <w:pStyle w:val="NoSpacing"/>
        <w:numPr>
          <w:ilvl w:val="0"/>
          <w:numId w:val="5"/>
        </w:numPr>
        <w:rPr>
          <w:sz w:val="28"/>
          <w:szCs w:val="28"/>
        </w:rPr>
      </w:pPr>
      <w:r w:rsidRPr="00076911">
        <w:rPr>
          <w:sz w:val="28"/>
          <w:szCs w:val="28"/>
        </w:rPr>
        <w:t xml:space="preserve">Provides counseling, skill training, support services, and case management for students who have or are at risk for developing significant problem behavior(s) that may impair their ability to effectively participate and benefit from their education </w:t>
      </w:r>
    </w:p>
    <w:p w:rsidR="00C9410B" w:rsidRPr="00076911" w:rsidRDefault="00C9410B" w:rsidP="00C9410B">
      <w:pPr>
        <w:pStyle w:val="NoSpacing"/>
        <w:numPr>
          <w:ilvl w:val="0"/>
          <w:numId w:val="5"/>
        </w:numPr>
        <w:rPr>
          <w:sz w:val="28"/>
          <w:szCs w:val="28"/>
        </w:rPr>
      </w:pPr>
      <w:r w:rsidRPr="00076911">
        <w:rPr>
          <w:sz w:val="28"/>
          <w:szCs w:val="28"/>
        </w:rPr>
        <w:t>Conducts screenings and assessments</w:t>
      </w:r>
    </w:p>
    <w:p w:rsidR="00C9410B" w:rsidRPr="00076911" w:rsidRDefault="00C9410B" w:rsidP="00C9410B">
      <w:pPr>
        <w:pStyle w:val="NoSpacing"/>
        <w:numPr>
          <w:ilvl w:val="0"/>
          <w:numId w:val="5"/>
        </w:numPr>
        <w:rPr>
          <w:sz w:val="28"/>
          <w:szCs w:val="28"/>
        </w:rPr>
      </w:pPr>
      <w:r w:rsidRPr="00076911">
        <w:rPr>
          <w:sz w:val="28"/>
          <w:szCs w:val="28"/>
        </w:rPr>
        <w:t xml:space="preserve">Utilizes data and best practice to assess student needs for improved academics, attendance and discipline </w:t>
      </w:r>
    </w:p>
    <w:p w:rsidR="00C9410B" w:rsidRPr="00076911" w:rsidRDefault="00C9410B" w:rsidP="00C9410B">
      <w:pPr>
        <w:pStyle w:val="NoSpacing"/>
        <w:numPr>
          <w:ilvl w:val="0"/>
          <w:numId w:val="5"/>
        </w:numPr>
        <w:rPr>
          <w:sz w:val="28"/>
          <w:szCs w:val="28"/>
        </w:rPr>
      </w:pPr>
      <w:r w:rsidRPr="00076911">
        <w:rPr>
          <w:sz w:val="28"/>
          <w:szCs w:val="28"/>
        </w:rPr>
        <w:t xml:space="preserve">Assists district-wide with crisis prevention, management and stabilization  </w:t>
      </w:r>
    </w:p>
    <w:p w:rsidR="00C9410B" w:rsidRPr="00076911" w:rsidRDefault="00C9410B" w:rsidP="00C9410B">
      <w:pPr>
        <w:pStyle w:val="NoSpacing"/>
        <w:numPr>
          <w:ilvl w:val="0"/>
          <w:numId w:val="5"/>
        </w:numPr>
        <w:rPr>
          <w:sz w:val="28"/>
          <w:szCs w:val="28"/>
        </w:rPr>
      </w:pPr>
      <w:r w:rsidRPr="00076911">
        <w:rPr>
          <w:sz w:val="28"/>
          <w:szCs w:val="28"/>
        </w:rPr>
        <w:t xml:space="preserve">Serves as an active participant on building based Problem Solving Teams </w:t>
      </w:r>
    </w:p>
    <w:p w:rsidR="00C9410B" w:rsidRPr="00076911" w:rsidRDefault="00C9410B" w:rsidP="00C9410B">
      <w:pPr>
        <w:pStyle w:val="NoSpacing"/>
        <w:numPr>
          <w:ilvl w:val="0"/>
          <w:numId w:val="5"/>
        </w:numPr>
        <w:rPr>
          <w:sz w:val="28"/>
          <w:szCs w:val="28"/>
        </w:rPr>
      </w:pPr>
      <w:r w:rsidRPr="00076911">
        <w:rPr>
          <w:sz w:val="28"/>
          <w:szCs w:val="28"/>
        </w:rPr>
        <w:t>Remains available and on-call for students, faculty, and parents for consultation</w:t>
      </w:r>
    </w:p>
    <w:p w:rsidR="00C9410B" w:rsidRPr="00076911" w:rsidRDefault="00C9410B" w:rsidP="00C9410B">
      <w:pPr>
        <w:pStyle w:val="NoSpacing"/>
        <w:numPr>
          <w:ilvl w:val="0"/>
          <w:numId w:val="5"/>
        </w:numPr>
        <w:rPr>
          <w:sz w:val="28"/>
          <w:szCs w:val="28"/>
        </w:rPr>
      </w:pPr>
      <w:r w:rsidRPr="00076911">
        <w:rPr>
          <w:sz w:val="28"/>
          <w:szCs w:val="28"/>
        </w:rPr>
        <w:lastRenderedPageBreak/>
        <w:t>Works collaboratively with school counselors and other district personnel</w:t>
      </w:r>
    </w:p>
    <w:p w:rsidR="00C9410B" w:rsidRPr="00076911" w:rsidRDefault="00C9410B" w:rsidP="00C9410B">
      <w:pPr>
        <w:pStyle w:val="NoSpacing"/>
        <w:numPr>
          <w:ilvl w:val="0"/>
          <w:numId w:val="5"/>
        </w:numPr>
        <w:rPr>
          <w:sz w:val="28"/>
          <w:szCs w:val="28"/>
        </w:rPr>
      </w:pPr>
      <w:r w:rsidRPr="00076911">
        <w:rPr>
          <w:sz w:val="28"/>
          <w:szCs w:val="28"/>
        </w:rPr>
        <w:t>Utilizes data to assess the needs of students and utilizes optimal services to intervene, support and highlight improved indicators in the areas of academics, attendance and discipline</w:t>
      </w:r>
    </w:p>
    <w:p w:rsidR="00C9410B" w:rsidRPr="00076911" w:rsidRDefault="00C9410B" w:rsidP="00C9410B">
      <w:pPr>
        <w:pStyle w:val="NoSpacing"/>
        <w:numPr>
          <w:ilvl w:val="0"/>
          <w:numId w:val="5"/>
        </w:numPr>
        <w:rPr>
          <w:sz w:val="28"/>
          <w:szCs w:val="28"/>
        </w:rPr>
      </w:pPr>
      <w:r w:rsidRPr="00076911">
        <w:rPr>
          <w:sz w:val="28"/>
          <w:szCs w:val="28"/>
        </w:rPr>
        <w:t xml:space="preserve">Maintains relationships with community agencies and resources </w:t>
      </w:r>
    </w:p>
    <w:p w:rsidR="00C9410B" w:rsidRPr="00076911" w:rsidRDefault="00C9410B" w:rsidP="00C9410B">
      <w:pPr>
        <w:pStyle w:val="NoSpacing"/>
        <w:numPr>
          <w:ilvl w:val="0"/>
          <w:numId w:val="5"/>
        </w:numPr>
        <w:rPr>
          <w:sz w:val="28"/>
          <w:szCs w:val="28"/>
        </w:rPr>
      </w:pPr>
      <w:r w:rsidRPr="00076911">
        <w:rPr>
          <w:sz w:val="28"/>
          <w:szCs w:val="28"/>
        </w:rPr>
        <w:t>Appropriately documents and maintains confidentiality regarding student records and data</w:t>
      </w:r>
    </w:p>
    <w:p w:rsidR="00C9410B" w:rsidRPr="00076911" w:rsidRDefault="00C9410B" w:rsidP="00C9410B">
      <w:pPr>
        <w:pStyle w:val="NoSpacing"/>
        <w:numPr>
          <w:ilvl w:val="0"/>
          <w:numId w:val="5"/>
        </w:numPr>
        <w:rPr>
          <w:sz w:val="28"/>
          <w:szCs w:val="28"/>
        </w:rPr>
      </w:pPr>
      <w:r w:rsidRPr="00076911">
        <w:rPr>
          <w:sz w:val="28"/>
          <w:szCs w:val="28"/>
        </w:rPr>
        <w:t xml:space="preserve">Facilitates student, parent, faculty, and community in-service and trainings </w:t>
      </w:r>
    </w:p>
    <w:p w:rsidR="00C9410B" w:rsidRPr="00076911" w:rsidRDefault="00C9410B" w:rsidP="00C9410B">
      <w:pPr>
        <w:pStyle w:val="NoSpacing"/>
        <w:numPr>
          <w:ilvl w:val="0"/>
          <w:numId w:val="5"/>
        </w:numPr>
        <w:rPr>
          <w:sz w:val="28"/>
          <w:szCs w:val="28"/>
        </w:rPr>
      </w:pPr>
      <w:r w:rsidRPr="00076911">
        <w:rPr>
          <w:sz w:val="28"/>
          <w:szCs w:val="28"/>
        </w:rPr>
        <w:t>Conducts parent conferences</w:t>
      </w:r>
    </w:p>
    <w:p w:rsidR="00C9410B" w:rsidRPr="00076911" w:rsidRDefault="00C9410B" w:rsidP="00C9410B">
      <w:pPr>
        <w:pStyle w:val="NoSpacing"/>
        <w:numPr>
          <w:ilvl w:val="0"/>
          <w:numId w:val="5"/>
        </w:numPr>
        <w:rPr>
          <w:sz w:val="28"/>
          <w:szCs w:val="28"/>
        </w:rPr>
      </w:pPr>
      <w:r w:rsidRPr="00076911">
        <w:rPr>
          <w:sz w:val="28"/>
          <w:szCs w:val="28"/>
        </w:rPr>
        <w:t>Adheres to local Board policies and procedures, and other like directives, as well as state, federal, and local laws</w:t>
      </w:r>
    </w:p>
    <w:p w:rsidR="00C9410B" w:rsidRPr="00076911" w:rsidRDefault="00C9410B" w:rsidP="00C9410B">
      <w:pPr>
        <w:pStyle w:val="NoSpacing"/>
        <w:numPr>
          <w:ilvl w:val="0"/>
          <w:numId w:val="5"/>
        </w:numPr>
        <w:rPr>
          <w:sz w:val="28"/>
          <w:szCs w:val="28"/>
        </w:rPr>
      </w:pPr>
      <w:r w:rsidRPr="00076911">
        <w:rPr>
          <w:sz w:val="28"/>
          <w:szCs w:val="28"/>
        </w:rPr>
        <w:t>Assists th</w:t>
      </w:r>
      <w:r w:rsidR="00177DB5">
        <w:rPr>
          <w:sz w:val="28"/>
          <w:szCs w:val="28"/>
        </w:rPr>
        <w:t>e Director of Academic Programs and Lead Student Assistance Counselor</w:t>
      </w:r>
    </w:p>
    <w:p w:rsidR="00C9410B" w:rsidRPr="00076911" w:rsidRDefault="00C9410B" w:rsidP="00C9410B">
      <w:pPr>
        <w:pStyle w:val="NoSpacing"/>
        <w:numPr>
          <w:ilvl w:val="0"/>
          <w:numId w:val="5"/>
        </w:numPr>
        <w:rPr>
          <w:sz w:val="28"/>
          <w:szCs w:val="28"/>
        </w:rPr>
      </w:pPr>
      <w:r w:rsidRPr="00076911">
        <w:rPr>
          <w:sz w:val="28"/>
          <w:szCs w:val="28"/>
        </w:rPr>
        <w:t>Abides by professional Code of Ethics</w:t>
      </w:r>
    </w:p>
    <w:p w:rsidR="00C9410B" w:rsidRPr="00076911" w:rsidRDefault="00C9410B" w:rsidP="00C9410B">
      <w:pPr>
        <w:pStyle w:val="NoSpacing"/>
        <w:numPr>
          <w:ilvl w:val="0"/>
          <w:numId w:val="5"/>
        </w:numPr>
        <w:rPr>
          <w:sz w:val="28"/>
          <w:szCs w:val="28"/>
        </w:rPr>
      </w:pPr>
      <w:r w:rsidRPr="00076911">
        <w:rPr>
          <w:sz w:val="28"/>
          <w:szCs w:val="28"/>
        </w:rPr>
        <w:t>Maintains professional growth and licensure</w:t>
      </w:r>
    </w:p>
    <w:p w:rsidR="00C9410B" w:rsidRPr="00076911" w:rsidRDefault="00C9410B" w:rsidP="00C9410B">
      <w:pPr>
        <w:pStyle w:val="NoSpacing"/>
        <w:numPr>
          <w:ilvl w:val="0"/>
          <w:numId w:val="5"/>
        </w:numPr>
        <w:rPr>
          <w:sz w:val="28"/>
          <w:szCs w:val="28"/>
        </w:rPr>
      </w:pPr>
      <w:r w:rsidRPr="00076911">
        <w:rPr>
          <w:sz w:val="28"/>
          <w:szCs w:val="28"/>
        </w:rPr>
        <w:t>Performs other duties as assigned by the Superintendent(s) or Director of Academic Programs</w:t>
      </w:r>
    </w:p>
    <w:p w:rsidR="00C9410B" w:rsidRDefault="00C9410B" w:rsidP="00C9410B">
      <w:pPr>
        <w:pStyle w:val="ListParagraph"/>
      </w:pPr>
    </w:p>
    <w:p w:rsidR="00C9410B" w:rsidRDefault="00C9410B" w:rsidP="00C9410B">
      <w:pPr>
        <w:pStyle w:val="ListParagraph"/>
      </w:pPr>
    </w:p>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C9410B" w:rsidRDefault="00C9410B" w:rsidP="00C9410B"/>
    <w:p w:rsidR="002F6E48" w:rsidRDefault="002F6E48" w:rsidP="00C9410B"/>
    <w:p w:rsidR="002F6E48" w:rsidRDefault="002F6E48" w:rsidP="00C9410B"/>
    <w:p w:rsidR="002F6E48" w:rsidRDefault="002F6E48" w:rsidP="00C9410B"/>
    <w:p w:rsidR="002F6E48" w:rsidRPr="002F6E48" w:rsidRDefault="002F6E48" w:rsidP="002F6E48">
      <w:pPr>
        <w:rPr>
          <w:rFonts w:ascii="Arial" w:hAnsi="Arial" w:cs="Arial"/>
          <w:i/>
          <w:iCs/>
          <w:color w:val="000000"/>
          <w:sz w:val="12"/>
          <w:szCs w:val="12"/>
          <w:shd w:val="clear" w:color="auto" w:fill="FFFFFF"/>
        </w:rPr>
      </w:pPr>
      <w:r w:rsidRPr="002F6E48">
        <w:rPr>
          <w:rFonts w:ascii="Arial" w:hAnsi="Arial" w:cs="Arial"/>
          <w:i/>
          <w:iCs/>
          <w:color w:val="000000"/>
          <w:sz w:val="12"/>
          <w:szCs w:val="12"/>
          <w:shd w:val="clear" w:color="auto" w:fill="FFFFFF"/>
        </w:rPr>
        <w:t>It is the policy of the Board that no person in this district shall, on the basis of race, sex, religion, belief, national origin, age, disability, ethnicity, sexual orientation, gender identity, and/or any personal characteristic(s), or an affiliation with the Boy Scouts of America, be denied the benefits of, or be subject to discrimination in any education program or activity. This includes employment, retention, and promotion.</w:t>
      </w:r>
    </w:p>
    <w:p w:rsidR="004D3ED5" w:rsidRDefault="004D3ED5" w:rsidP="008E49D3">
      <w:pPr>
        <w:keepNext/>
        <w:outlineLvl w:val="1"/>
        <w:rPr>
          <w:b/>
          <w:szCs w:val="20"/>
          <w:u w:val="single"/>
        </w:rPr>
      </w:pPr>
    </w:p>
    <w:sectPr w:rsidR="004D3ED5" w:rsidSect="002F6E48">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tte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7E6"/>
    <w:multiLevelType w:val="hybridMultilevel"/>
    <w:tmpl w:val="7AB04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692262"/>
    <w:multiLevelType w:val="hybridMultilevel"/>
    <w:tmpl w:val="88E643C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78A625E"/>
    <w:multiLevelType w:val="hybridMultilevel"/>
    <w:tmpl w:val="12826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D3055B"/>
    <w:multiLevelType w:val="hybridMultilevel"/>
    <w:tmpl w:val="2D94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F06FE1"/>
    <w:multiLevelType w:val="hybridMultilevel"/>
    <w:tmpl w:val="AAB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D3"/>
    <w:rsid w:val="00076911"/>
    <w:rsid w:val="00177DB5"/>
    <w:rsid w:val="002943BA"/>
    <w:rsid w:val="002F6E48"/>
    <w:rsid w:val="00354F00"/>
    <w:rsid w:val="004D3ED5"/>
    <w:rsid w:val="00647CF5"/>
    <w:rsid w:val="00684F92"/>
    <w:rsid w:val="00817F77"/>
    <w:rsid w:val="00871916"/>
    <w:rsid w:val="008E49D3"/>
    <w:rsid w:val="009F0C9E"/>
    <w:rsid w:val="00A10756"/>
    <w:rsid w:val="00A931DD"/>
    <w:rsid w:val="00B13F0A"/>
    <w:rsid w:val="00C53F6B"/>
    <w:rsid w:val="00C809D4"/>
    <w:rsid w:val="00C9410B"/>
    <w:rsid w:val="00E36772"/>
    <w:rsid w:val="00F94715"/>
    <w:rsid w:val="00FB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9E76E-041C-4806-BBD3-7CFE8E1B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9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9D3"/>
    <w:rPr>
      <w:color w:val="0000FF"/>
      <w:u w:val="single"/>
    </w:rPr>
  </w:style>
  <w:style w:type="character" w:styleId="FollowedHyperlink">
    <w:name w:val="FollowedHyperlink"/>
    <w:basedOn w:val="DefaultParagraphFont"/>
    <w:uiPriority w:val="99"/>
    <w:semiHidden/>
    <w:unhideWhenUsed/>
    <w:rsid w:val="008E49D3"/>
    <w:rPr>
      <w:color w:val="954F72" w:themeColor="followedHyperlink"/>
      <w:u w:val="single"/>
    </w:rPr>
  </w:style>
  <w:style w:type="paragraph" w:styleId="ListParagraph">
    <w:name w:val="List Paragraph"/>
    <w:basedOn w:val="Normal"/>
    <w:uiPriority w:val="34"/>
    <w:qFormat/>
    <w:rsid w:val="00A10756"/>
    <w:pPr>
      <w:ind w:left="720"/>
      <w:contextualSpacing/>
    </w:pPr>
  </w:style>
  <w:style w:type="paragraph" w:styleId="NoSpacing">
    <w:name w:val="No Spacing"/>
    <w:uiPriority w:val="1"/>
    <w:qFormat/>
    <w:rsid w:val="00C9410B"/>
    <w:pPr>
      <w:spacing w:after="0" w:line="240" w:lineRule="auto"/>
    </w:pPr>
    <w:rPr>
      <w:rFonts w:ascii="Times New Roman" w:eastAsia="Times New Roman" w:hAnsi="Times New Roman" w:cs="Times New Roman"/>
      <w:sz w:val="20"/>
      <w:szCs w:val="20"/>
    </w:rPr>
  </w:style>
  <w:style w:type="character" w:customStyle="1" w:styleId="m-7081435791001253663gmail-il">
    <w:name w:val="m_-7081435791001253663gmail-il"/>
    <w:basedOn w:val="DefaultParagraphFont"/>
    <w:rsid w:val="00C9410B"/>
  </w:style>
  <w:style w:type="paragraph" w:styleId="BalloonText">
    <w:name w:val="Balloon Text"/>
    <w:basedOn w:val="Normal"/>
    <w:link w:val="BalloonTextChar"/>
    <w:uiPriority w:val="99"/>
    <w:semiHidden/>
    <w:unhideWhenUsed/>
    <w:rsid w:val="00871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9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37095">
      <w:bodyDiv w:val="1"/>
      <w:marLeft w:val="0"/>
      <w:marRight w:val="0"/>
      <w:marTop w:val="0"/>
      <w:marBottom w:val="0"/>
      <w:divBdr>
        <w:top w:val="none" w:sz="0" w:space="0" w:color="auto"/>
        <w:left w:val="none" w:sz="0" w:space="0" w:color="auto"/>
        <w:bottom w:val="none" w:sz="0" w:space="0" w:color="auto"/>
        <w:right w:val="none" w:sz="0" w:space="0" w:color="auto"/>
      </w:divBdr>
    </w:div>
    <w:div w:id="1732997275">
      <w:bodyDiv w:val="1"/>
      <w:marLeft w:val="0"/>
      <w:marRight w:val="0"/>
      <w:marTop w:val="0"/>
      <w:marBottom w:val="0"/>
      <w:divBdr>
        <w:top w:val="none" w:sz="0" w:space="0" w:color="auto"/>
        <w:left w:val="none" w:sz="0" w:space="0" w:color="auto"/>
        <w:bottom w:val="none" w:sz="0" w:space="0" w:color="auto"/>
        <w:right w:val="none" w:sz="0" w:space="0" w:color="auto"/>
      </w:divBdr>
    </w:div>
    <w:div w:id="1770662281">
      <w:bodyDiv w:val="1"/>
      <w:marLeft w:val="0"/>
      <w:marRight w:val="0"/>
      <w:marTop w:val="0"/>
      <w:marBottom w:val="0"/>
      <w:divBdr>
        <w:top w:val="none" w:sz="0" w:space="0" w:color="auto"/>
        <w:left w:val="none" w:sz="0" w:space="0" w:color="auto"/>
        <w:bottom w:val="none" w:sz="0" w:space="0" w:color="auto"/>
        <w:right w:val="none" w:sz="0" w:space="0" w:color="auto"/>
      </w:divBdr>
      <w:divsChild>
        <w:div w:id="1947692856">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50000136.schoolwires.net/Page/467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Borden</dc:creator>
  <cp:keywords/>
  <dc:description/>
  <cp:lastModifiedBy>Dayna Borden</cp:lastModifiedBy>
  <cp:revision>13</cp:revision>
  <cp:lastPrinted>2023-05-24T12:13:00Z</cp:lastPrinted>
  <dcterms:created xsi:type="dcterms:W3CDTF">2023-02-17T15:58:00Z</dcterms:created>
  <dcterms:modified xsi:type="dcterms:W3CDTF">2025-03-12T15:17:00Z</dcterms:modified>
</cp:coreProperties>
</file>